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B7" w:rsidRPr="001F0DB7" w:rsidRDefault="001F0DB7" w:rsidP="001F0DB7">
      <w:pPr>
        <w:pageBreakBefore/>
        <w:widowControl/>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bCs/>
          <w:kern w:val="0"/>
          <w:szCs w:val="24"/>
        </w:rPr>
      </w:pPr>
      <w:bookmarkStart w:id="0" w:name="_GoBack"/>
      <w:bookmarkEnd w:id="0"/>
    </w:p>
    <w:p w:rsidR="001F0DB7" w:rsidRPr="001F0DB7" w:rsidRDefault="001F0DB7" w:rsidP="001F0DB7">
      <w:pPr>
        <w:pBdr>
          <w:top w:val="none" w:sz="0" w:space="0" w:color="000000"/>
          <w:left w:val="none" w:sz="0" w:space="0" w:color="000000"/>
          <w:bottom w:val="none" w:sz="0" w:space="0" w:color="000000"/>
          <w:right w:val="none" w:sz="0" w:space="0" w:color="000000"/>
        </w:pBdr>
        <w:suppressAutoHyphens/>
        <w:jc w:val="center"/>
        <w:textAlignment w:val="baseline"/>
        <w:rPr>
          <w:rFonts w:ascii="Times New Roman" w:eastAsia="新細明體" w:hAnsi="Times New Roman" w:cs="Times New Roman"/>
          <w:kern w:val="1"/>
          <w:szCs w:val="24"/>
        </w:rPr>
      </w:pPr>
      <w:r w:rsidRPr="001F0DB7">
        <w:rPr>
          <w:rFonts w:ascii="Times New Roman" w:eastAsia="標楷體" w:hAnsi="Times New Roman" w:cs="Times New Roman"/>
          <w:b/>
          <w:bCs/>
          <w:kern w:val="0"/>
          <w:sz w:val="28"/>
          <w:szCs w:val="28"/>
        </w:rPr>
        <w:t>新北市政府各公所</w:t>
      </w:r>
      <w:r w:rsidRPr="001F0DB7">
        <w:rPr>
          <w:rFonts w:ascii="Times New Roman" w:eastAsia="標楷體" w:hAnsi="Times New Roman" w:cs="Times New Roman"/>
          <w:b/>
          <w:bCs/>
          <w:color w:val="FF0000"/>
          <w:kern w:val="0"/>
          <w:sz w:val="28"/>
          <w:szCs w:val="28"/>
        </w:rPr>
        <w:t>1</w:t>
      </w:r>
      <w:r w:rsidRPr="001F0DB7">
        <w:rPr>
          <w:rFonts w:ascii="Times New Roman" w:eastAsia="標楷體" w:hAnsi="Times New Roman" w:cs="Times New Roman" w:hint="eastAsia"/>
          <w:b/>
          <w:bCs/>
          <w:color w:val="FF0000"/>
          <w:kern w:val="0"/>
          <w:sz w:val="28"/>
          <w:szCs w:val="28"/>
        </w:rPr>
        <w:t>12</w:t>
      </w:r>
      <w:r w:rsidRPr="001F0DB7">
        <w:rPr>
          <w:rFonts w:ascii="Times New Roman" w:eastAsia="標楷體" w:hAnsi="Times New Roman" w:cs="Times New Roman"/>
          <w:b/>
          <w:bCs/>
          <w:color w:val="FF0000"/>
          <w:kern w:val="0"/>
          <w:sz w:val="28"/>
          <w:szCs w:val="28"/>
        </w:rPr>
        <w:t>年</w:t>
      </w:r>
      <w:r w:rsidRPr="001F0DB7">
        <w:rPr>
          <w:rFonts w:ascii="Times New Roman" w:eastAsia="標楷體" w:hAnsi="Times New Roman" w:cs="Times New Roman"/>
          <w:b/>
          <w:bCs/>
          <w:kern w:val="0"/>
          <w:sz w:val="28"/>
          <w:szCs w:val="28"/>
        </w:rPr>
        <w:t>性平亮點方案一覽表</w:t>
      </w:r>
    </w:p>
    <w:tbl>
      <w:tblPr>
        <w:tblpPr w:leftFromText="180" w:rightFromText="180" w:vertAnchor="page" w:horzAnchor="margin" w:tblpY="2686"/>
        <w:tblW w:w="15398" w:type="dxa"/>
        <w:tblLayout w:type="fixed"/>
        <w:tblLook w:val="0000" w:firstRow="0" w:lastRow="0" w:firstColumn="0" w:lastColumn="0" w:noHBand="0" w:noVBand="0"/>
      </w:tblPr>
      <w:tblGrid>
        <w:gridCol w:w="581"/>
        <w:gridCol w:w="971"/>
        <w:gridCol w:w="1800"/>
        <w:gridCol w:w="9123"/>
        <w:gridCol w:w="2923"/>
      </w:tblGrid>
      <w:tr w:rsidR="001F0DB7" w:rsidRPr="001F0DB7" w:rsidTr="004E20D2">
        <w:tc>
          <w:tcPr>
            <w:tcW w:w="5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before="180" w:after="180" w:line="400" w:lineRule="exact"/>
              <w:jc w:val="center"/>
              <w:textAlignment w:val="baseline"/>
              <w:rPr>
                <w:rFonts w:ascii="標楷體" w:eastAsia="標楷體" w:hAnsi="標楷體" w:cs="Times New Roman"/>
                <w:kern w:val="1"/>
                <w:szCs w:val="24"/>
              </w:rPr>
            </w:pPr>
            <w:r w:rsidRPr="001F0DB7">
              <w:rPr>
                <w:rFonts w:ascii="標楷體" w:eastAsia="標楷體" w:hAnsi="標楷體" w:cs="Times New Roman"/>
                <w:bCs/>
                <w:kern w:val="0"/>
                <w:szCs w:val="24"/>
              </w:rPr>
              <w:t>序號</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before="180" w:after="180" w:line="400" w:lineRule="exact"/>
              <w:jc w:val="center"/>
              <w:textAlignment w:val="baseline"/>
              <w:rPr>
                <w:rFonts w:ascii="標楷體" w:eastAsia="標楷體" w:hAnsi="標楷體" w:cs="Times New Roman"/>
                <w:kern w:val="1"/>
                <w:szCs w:val="24"/>
              </w:rPr>
            </w:pPr>
            <w:r w:rsidRPr="001F0DB7">
              <w:rPr>
                <w:rFonts w:ascii="標楷體" w:eastAsia="標楷體" w:hAnsi="標楷體" w:cs="Times New Roman"/>
                <w:bCs/>
                <w:kern w:val="0"/>
                <w:szCs w:val="24"/>
              </w:rPr>
              <w:t>公所</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before="180" w:after="180" w:line="400" w:lineRule="exact"/>
              <w:jc w:val="center"/>
              <w:textAlignment w:val="baseline"/>
              <w:rPr>
                <w:rFonts w:ascii="標楷體" w:eastAsia="標楷體" w:hAnsi="標楷體" w:cs="Times New Roman"/>
                <w:kern w:val="1"/>
                <w:szCs w:val="24"/>
              </w:rPr>
            </w:pPr>
            <w:r w:rsidRPr="001F0DB7">
              <w:rPr>
                <w:rFonts w:ascii="標楷體" w:eastAsia="標楷體" w:hAnsi="標楷體" w:cs="Times New Roman"/>
                <w:bCs/>
                <w:kern w:val="0"/>
                <w:szCs w:val="24"/>
              </w:rPr>
              <w:t>方案名稱</w:t>
            </w:r>
          </w:p>
        </w:tc>
        <w:tc>
          <w:tcPr>
            <w:tcW w:w="91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before="180" w:after="180" w:line="400" w:lineRule="exact"/>
              <w:jc w:val="center"/>
              <w:textAlignment w:val="baseline"/>
              <w:rPr>
                <w:rFonts w:ascii="標楷體" w:eastAsia="標楷體" w:hAnsi="標楷體" w:cs="Times New Roman"/>
                <w:kern w:val="1"/>
                <w:szCs w:val="24"/>
              </w:rPr>
            </w:pPr>
            <w:r w:rsidRPr="001F0DB7">
              <w:rPr>
                <w:rFonts w:ascii="標楷體" w:eastAsia="標楷體" w:hAnsi="標楷體" w:cs="Times New Roman"/>
                <w:bCs/>
                <w:kern w:val="0"/>
                <w:szCs w:val="24"/>
              </w:rPr>
              <w:t>實施內容(限300字內)</w:t>
            </w:r>
          </w:p>
        </w:tc>
        <w:tc>
          <w:tcPr>
            <w:tcW w:w="29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標楷體" w:eastAsia="標楷體" w:hAnsi="標楷體" w:cs="Times New Roman"/>
                <w:bCs/>
                <w:kern w:val="0"/>
                <w:sz w:val="16"/>
                <w:szCs w:val="16"/>
              </w:rPr>
            </w:pPr>
            <w:r w:rsidRPr="001F0DB7">
              <w:rPr>
                <w:rFonts w:ascii="標楷體" w:eastAsia="標楷體" w:hAnsi="標楷體" w:cs="Times New Roman"/>
                <w:bCs/>
                <w:kern w:val="0"/>
                <w:szCs w:val="24"/>
              </w:rPr>
              <w:t>性別關聯性</w:t>
            </w:r>
          </w:p>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bCs/>
                <w:kern w:val="0"/>
                <w:sz w:val="16"/>
                <w:szCs w:val="16"/>
              </w:rPr>
            </w:pPr>
            <w:r w:rsidRPr="001F0DB7">
              <w:rPr>
                <w:rFonts w:ascii="標楷體" w:eastAsia="標楷體" w:hAnsi="標楷體" w:cs="Times New Roman"/>
                <w:bCs/>
                <w:kern w:val="0"/>
                <w:sz w:val="16"/>
                <w:szCs w:val="16"/>
              </w:rPr>
              <w:t>A.亮點方案名稱與性平關聯</w:t>
            </w:r>
          </w:p>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bCs/>
                <w:kern w:val="0"/>
                <w:sz w:val="16"/>
                <w:szCs w:val="16"/>
              </w:rPr>
            </w:pPr>
            <w:r w:rsidRPr="001F0DB7">
              <w:rPr>
                <w:rFonts w:ascii="標楷體" w:eastAsia="標楷體" w:hAnsi="標楷體" w:cs="Times New Roman"/>
                <w:bCs/>
                <w:kern w:val="0"/>
                <w:sz w:val="16"/>
                <w:szCs w:val="16"/>
              </w:rPr>
              <w:t>B.結合行政院性別平等重要議題()</w:t>
            </w:r>
          </w:p>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kern w:val="1"/>
                <w:szCs w:val="24"/>
              </w:rPr>
            </w:pPr>
            <w:r w:rsidRPr="001F0DB7">
              <w:rPr>
                <w:rFonts w:ascii="標楷體" w:eastAsia="標楷體" w:hAnsi="標楷體" w:cs="Times New Roman"/>
                <w:bCs/>
                <w:kern w:val="0"/>
                <w:sz w:val="16"/>
                <w:szCs w:val="16"/>
              </w:rPr>
              <w:t>C.結合社會重要議題</w:t>
            </w:r>
            <w:r w:rsidRPr="001F0DB7">
              <w:rPr>
                <w:rFonts w:ascii="標楷體" w:eastAsia="標楷體" w:hAnsi="標楷體" w:cs="Times New Roman"/>
                <w:bCs/>
                <w:kern w:val="0"/>
                <w:sz w:val="16"/>
                <w:szCs w:val="16"/>
              </w:rPr>
              <w:br/>
              <w:t>D.2年以上計畫相同，應有不同階段性目標或擴散式策略</w:t>
            </w:r>
          </w:p>
        </w:tc>
      </w:tr>
      <w:tr w:rsidR="001F0DB7" w:rsidRPr="001F0DB7" w:rsidTr="004E20D2">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sidRPr="001F0DB7">
              <w:rPr>
                <w:rFonts w:ascii="標楷體" w:eastAsia="標楷體" w:hAnsi="標楷體" w:cs="Times New Roman" w:hint="eastAsia"/>
                <w:kern w:val="1"/>
                <w:szCs w:val="24"/>
              </w:rPr>
              <w:t>民政</w:t>
            </w:r>
            <w:r w:rsidRPr="001F0DB7">
              <w:rPr>
                <w:rFonts w:ascii="標楷體" w:eastAsia="標楷體" w:hAnsi="標楷體" w:cs="Times New Roman"/>
                <w:kern w:val="1"/>
                <w:szCs w:val="24"/>
              </w:rPr>
              <w:t>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widowControl/>
              <w:suppressAutoHyphens/>
              <w:autoSpaceDN w:val="0"/>
              <w:spacing w:line="400" w:lineRule="exact"/>
              <w:jc w:val="center"/>
              <w:textAlignment w:val="baseline"/>
              <w:rPr>
                <w:rFonts w:ascii="標楷體" w:eastAsia="標楷體" w:hAnsi="標楷體" w:cs="Times New Roman"/>
                <w:kern w:val="1"/>
                <w:szCs w:val="24"/>
              </w:rPr>
            </w:pPr>
            <w:r w:rsidRPr="001F0DB7">
              <w:rPr>
                <w:rFonts w:ascii="標楷體" w:eastAsia="標楷體" w:hAnsi="標楷體" w:cs="Times New Roman" w:hint="eastAsia"/>
                <w:kern w:val="1"/>
                <w:szCs w:val="24"/>
              </w:rPr>
              <w:t>鼓勵女性參與公共事務</w:t>
            </w:r>
          </w:p>
        </w:tc>
        <w:tc>
          <w:tcPr>
            <w:tcW w:w="9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sidRPr="001F0DB7">
              <w:rPr>
                <w:rFonts w:ascii="標楷體" w:eastAsia="標楷體" w:hAnsi="標楷體" w:cs="Times New Roman" w:hint="eastAsia"/>
                <w:kern w:val="1"/>
                <w:szCs w:val="24"/>
              </w:rPr>
              <w:t xml:space="preserve">    在公共事務的</w:t>
            </w:r>
            <w:proofErr w:type="gramStart"/>
            <w:r w:rsidRPr="001F0DB7">
              <w:rPr>
                <w:rFonts w:ascii="標楷體" w:eastAsia="標楷體" w:hAnsi="標楷體" w:cs="Times New Roman" w:hint="eastAsia"/>
                <w:kern w:val="1"/>
                <w:szCs w:val="24"/>
              </w:rPr>
              <w:t>參予</w:t>
            </w:r>
            <w:proofErr w:type="gramEnd"/>
            <w:r w:rsidRPr="001F0DB7">
              <w:rPr>
                <w:rFonts w:ascii="標楷體" w:eastAsia="標楷體" w:hAnsi="標楷體" w:cs="Times New Roman" w:hint="eastAsia"/>
                <w:kern w:val="1"/>
                <w:szCs w:val="24"/>
              </w:rPr>
              <w:t>度上，偏鄉的女性比例偏低；藉由辦理公共的事務，如社區巡守隊、調解委員、新店溪清潭水質水量保護區專戶運用小組委員</w:t>
            </w:r>
            <w:proofErr w:type="gramStart"/>
            <w:r w:rsidRPr="001F0DB7">
              <w:rPr>
                <w:rFonts w:ascii="標楷體" w:eastAsia="標楷體" w:hAnsi="標楷體" w:cs="Times New Roman" w:hint="eastAsia"/>
                <w:kern w:val="1"/>
                <w:szCs w:val="24"/>
              </w:rPr>
              <w:t>及各宮廟</w:t>
            </w:r>
            <w:proofErr w:type="gramEnd"/>
            <w:r w:rsidRPr="001F0DB7">
              <w:rPr>
                <w:rFonts w:ascii="標楷體" w:eastAsia="標楷體" w:hAnsi="標楷體" w:cs="Times New Roman" w:hint="eastAsia"/>
                <w:kern w:val="1"/>
                <w:szCs w:val="24"/>
              </w:rPr>
              <w:t>管理委員等區內團體提升女性參與度，以促使資源分配平等，確保不同性別平等參與社會活動事務提高女性的機會以柔性服務群眾。</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bCs/>
                <w:kern w:val="0"/>
                <w:sz w:val="16"/>
                <w:szCs w:val="16"/>
              </w:rPr>
            </w:pPr>
            <w:r w:rsidRPr="001F0DB7">
              <w:rPr>
                <w:rFonts w:ascii="標楷體" w:eastAsia="標楷體" w:hAnsi="標楷體" w:cs="Times New Roman"/>
                <w:bCs/>
                <w:kern w:val="0"/>
                <w:sz w:val="16"/>
                <w:szCs w:val="16"/>
              </w:rPr>
              <w:t>B.結合行政院性別平等重要議題()</w:t>
            </w:r>
          </w:p>
        </w:tc>
      </w:tr>
      <w:tr w:rsidR="001F0DB7" w:rsidRPr="001F0DB7" w:rsidTr="004E20D2">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Pr>
                <w:rFonts w:ascii="標楷體" w:eastAsia="標楷體" w:hAnsi="標楷體" w:cs="Times New Roman" w:hint="eastAsia"/>
                <w:kern w:val="1"/>
                <w:szCs w:val="24"/>
              </w:rPr>
              <w:t>工務課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widowControl/>
              <w:suppressAutoHyphens/>
              <w:autoSpaceDN w:val="0"/>
              <w:spacing w:line="400" w:lineRule="exact"/>
              <w:jc w:val="center"/>
              <w:textAlignment w:val="baseline"/>
              <w:rPr>
                <w:rFonts w:ascii="標楷體" w:eastAsia="標楷體" w:hAnsi="標楷體" w:cs="Times New Roman"/>
                <w:kern w:val="1"/>
                <w:szCs w:val="24"/>
              </w:rPr>
            </w:pPr>
            <w:proofErr w:type="gramStart"/>
            <w:r w:rsidRPr="001F0DB7">
              <w:rPr>
                <w:rFonts w:ascii="標楷體" w:eastAsia="標楷體" w:hAnsi="標楷體" w:cs="Times New Roman" w:hint="eastAsia"/>
                <w:kern w:val="1"/>
                <w:szCs w:val="24"/>
              </w:rPr>
              <w:t>坪林女卜派</w:t>
            </w:r>
            <w:proofErr w:type="gramEnd"/>
            <w:r w:rsidRPr="001F0DB7">
              <w:rPr>
                <w:rFonts w:ascii="標楷體" w:eastAsia="標楷體" w:hAnsi="標楷體" w:cs="Times New Roman" w:hint="eastAsia"/>
                <w:kern w:val="1"/>
                <w:szCs w:val="24"/>
              </w:rPr>
              <w:t>-包堆疊So Easy</w:t>
            </w:r>
          </w:p>
        </w:tc>
        <w:tc>
          <w:tcPr>
            <w:tcW w:w="9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E84BBA">
            <w:pPr>
              <w:pStyle w:val="cjk"/>
              <w:rPr>
                <w:rFonts w:ascii="標楷體" w:eastAsia="標楷體" w:hAnsi="標楷體"/>
                <w:kern w:val="1"/>
              </w:rPr>
            </w:pPr>
            <w:r w:rsidRPr="00E84BBA">
              <w:rPr>
                <w:rFonts w:ascii="標楷體" w:eastAsia="標楷體" w:hAnsi="標楷體"/>
              </w:rPr>
              <w:t>每年</w:t>
            </w:r>
            <w:r w:rsidRPr="00E84BBA">
              <w:t>5</w:t>
            </w:r>
            <w:r w:rsidRPr="00E84BBA">
              <w:rPr>
                <w:rFonts w:ascii="標楷體" w:eastAsia="標楷體" w:hAnsi="標楷體"/>
              </w:rPr>
              <w:t>月</w:t>
            </w:r>
            <w:r w:rsidRPr="00E84BBA">
              <w:t>1</w:t>
            </w:r>
            <w:r w:rsidRPr="00E84BBA">
              <w:rPr>
                <w:rFonts w:ascii="標楷體" w:eastAsia="標楷體" w:hAnsi="標楷體"/>
              </w:rPr>
              <w:t>日至</w:t>
            </w:r>
            <w:r w:rsidRPr="00E84BBA">
              <w:t>11</w:t>
            </w:r>
            <w:r w:rsidRPr="00E84BBA">
              <w:rPr>
                <w:rFonts w:ascii="標楷體" w:eastAsia="標楷體" w:hAnsi="標楷體"/>
              </w:rPr>
              <w:t>月</w:t>
            </w:r>
            <w:r w:rsidRPr="00E84BBA">
              <w:t>30</w:t>
            </w:r>
            <w:r w:rsidRPr="00E84BBA">
              <w:rPr>
                <w:rFonts w:ascii="標楷體" w:eastAsia="標楷體" w:hAnsi="標楷體"/>
              </w:rPr>
              <w:t>日為台灣汛期，在這七</w:t>
            </w:r>
            <w:proofErr w:type="gramStart"/>
            <w:r w:rsidRPr="00E84BBA">
              <w:rPr>
                <w:rFonts w:ascii="標楷體" w:eastAsia="標楷體" w:hAnsi="標楷體"/>
              </w:rPr>
              <w:t>個</w:t>
            </w:r>
            <w:proofErr w:type="gramEnd"/>
            <w:r w:rsidRPr="00E84BBA">
              <w:rPr>
                <w:rFonts w:ascii="標楷體" w:eastAsia="標楷體" w:hAnsi="標楷體"/>
              </w:rPr>
              <w:t>月的期間內，是雨量最豐沛的梅雨季及颱風季節，本區雖</w:t>
            </w:r>
            <w:proofErr w:type="gramStart"/>
            <w:r w:rsidRPr="00E84BBA">
              <w:rPr>
                <w:rFonts w:ascii="標楷體" w:eastAsia="標楷體" w:hAnsi="標楷體"/>
              </w:rPr>
              <w:t>無易積淹水</w:t>
            </w:r>
            <w:proofErr w:type="gramEnd"/>
            <w:r w:rsidRPr="00E84BBA">
              <w:rPr>
                <w:rFonts w:ascii="標楷體" w:eastAsia="標楷體" w:hAnsi="標楷體"/>
              </w:rPr>
              <w:t>地區，但大範圍為山坡地，易因瞬間</w:t>
            </w:r>
            <w:proofErr w:type="gramStart"/>
            <w:r w:rsidRPr="00E84BBA">
              <w:rPr>
                <w:rFonts w:ascii="標楷體" w:eastAsia="標楷體" w:hAnsi="標楷體"/>
              </w:rPr>
              <w:t>強</w:t>
            </w:r>
            <w:proofErr w:type="gramEnd"/>
            <w:r w:rsidRPr="00E84BBA">
              <w:rPr>
                <w:rFonts w:ascii="標楷體" w:eastAsia="標楷體" w:hAnsi="標楷體"/>
              </w:rPr>
              <w:t>降雨及豪雨造成自然邊坡土石滑落，導致道路側溝阻塞、排水不良，嚴重則造成雨水及土石往房舍傾瀉。礙於</w:t>
            </w:r>
            <w:proofErr w:type="gramStart"/>
            <w:r w:rsidRPr="00E84BBA">
              <w:rPr>
                <w:rFonts w:ascii="標楷體" w:eastAsia="標楷體" w:hAnsi="標楷體"/>
              </w:rPr>
              <w:t>本區住民</w:t>
            </w:r>
            <w:proofErr w:type="gramEnd"/>
            <w:r w:rsidRPr="00E84BBA">
              <w:rPr>
                <w:rFonts w:ascii="標楷體" w:eastAsia="標楷體" w:hAnsi="標楷體"/>
              </w:rPr>
              <w:t>多為長者，而壯年男性長時間於茶園農作，為使女性能夠即時應變災情發生並減少生命財產損</w:t>
            </w:r>
            <w:r w:rsidR="00872A35">
              <w:rPr>
                <w:rFonts w:ascii="標楷體" w:eastAsia="標楷體" w:hAnsi="標楷體"/>
              </w:rPr>
              <w:t>失，擬規劃防汛砂包堆疊課程及設置輕</w:t>
            </w:r>
            <w:proofErr w:type="gramStart"/>
            <w:r w:rsidR="00872A35">
              <w:rPr>
                <w:rFonts w:ascii="標楷體" w:eastAsia="標楷體" w:hAnsi="標楷體"/>
              </w:rPr>
              <w:t>量砂包供</w:t>
            </w:r>
            <w:proofErr w:type="gramEnd"/>
            <w:r w:rsidR="00872A35">
              <w:rPr>
                <w:rFonts w:ascii="標楷體" w:eastAsia="標楷體" w:hAnsi="標楷體"/>
              </w:rPr>
              <w:t>在地女性民眾領取使用</w:t>
            </w:r>
            <w:r w:rsidR="00872A35">
              <w:rPr>
                <w:rFonts w:ascii="標楷體" w:eastAsia="標楷體" w:hAnsi="標楷體" w:hint="eastAsia"/>
              </w:rPr>
              <w:t>;並開立女性專班學習</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bCs/>
                <w:kern w:val="0"/>
                <w:sz w:val="16"/>
                <w:szCs w:val="16"/>
              </w:rPr>
            </w:pPr>
            <w:r w:rsidRPr="001F0DB7">
              <w:rPr>
                <w:rFonts w:ascii="標楷體" w:eastAsia="標楷體" w:hAnsi="標楷體" w:cs="Times New Roman" w:hint="eastAsia"/>
                <w:bCs/>
                <w:kern w:val="0"/>
                <w:sz w:val="16"/>
                <w:szCs w:val="16"/>
              </w:rPr>
              <w:t>D.2年以上計畫相同，應有不同階段性目標或擴散式策略</w:t>
            </w:r>
          </w:p>
        </w:tc>
      </w:tr>
      <w:tr w:rsidR="001F0DB7" w:rsidRPr="001F0DB7" w:rsidTr="004E20D2">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Pr>
                <w:rFonts w:ascii="標楷體" w:eastAsia="標楷體" w:hAnsi="標楷體" w:cs="Times New Roman" w:hint="eastAsia"/>
                <w:kern w:val="1"/>
                <w:szCs w:val="24"/>
              </w:rPr>
              <w:t>經建課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widowControl/>
              <w:suppressAutoHyphens/>
              <w:autoSpaceDN w:val="0"/>
              <w:spacing w:line="400" w:lineRule="exact"/>
              <w:jc w:val="center"/>
              <w:textAlignment w:val="baseline"/>
              <w:rPr>
                <w:rFonts w:ascii="標楷體" w:eastAsia="標楷體" w:hAnsi="標楷體" w:cs="Times New Roman"/>
                <w:kern w:val="1"/>
                <w:szCs w:val="24"/>
              </w:rPr>
            </w:pPr>
            <w:proofErr w:type="gramStart"/>
            <w:r w:rsidRPr="001F0DB7">
              <w:rPr>
                <w:rFonts w:ascii="標楷體" w:eastAsia="標楷體" w:hAnsi="標楷體" w:cs="Times New Roman" w:hint="eastAsia"/>
                <w:kern w:val="1"/>
                <w:szCs w:val="24"/>
              </w:rPr>
              <w:t>女性茶師來</w:t>
            </w:r>
            <w:proofErr w:type="gramEnd"/>
            <w:r w:rsidRPr="001F0DB7">
              <w:rPr>
                <w:rFonts w:ascii="標楷體" w:eastAsia="標楷體" w:hAnsi="標楷體" w:cs="Times New Roman" w:hint="eastAsia"/>
                <w:kern w:val="1"/>
                <w:szCs w:val="24"/>
              </w:rPr>
              <w:t>報到，落實在地性別平等</w:t>
            </w:r>
            <w:r w:rsidRPr="001F0DB7">
              <w:rPr>
                <w:rFonts w:ascii="標楷體" w:eastAsia="標楷體" w:hAnsi="標楷體" w:cs="Times New Roman" w:hint="eastAsia"/>
                <w:kern w:val="1"/>
                <w:szCs w:val="24"/>
              </w:rPr>
              <w:tab/>
            </w:r>
          </w:p>
        </w:tc>
        <w:tc>
          <w:tcPr>
            <w:tcW w:w="9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sidRPr="001F0DB7">
              <w:rPr>
                <w:rFonts w:ascii="標楷體" w:eastAsia="標楷體" w:hAnsi="標楷體" w:cs="Times New Roman" w:hint="eastAsia"/>
                <w:kern w:val="1"/>
                <w:szCs w:val="24"/>
              </w:rPr>
              <w:t>為推廣坪林區茶鄉性別平等觀念，112年辦理茶葉研習活動，增加女性製茶或品茶師參與，以打破職業性別化的刻板印象，實踐</w:t>
            </w:r>
            <w:proofErr w:type="gramStart"/>
            <w:r w:rsidRPr="001F0DB7">
              <w:rPr>
                <w:rFonts w:ascii="標楷體" w:eastAsia="標楷體" w:hAnsi="標楷體" w:cs="Times New Roman" w:hint="eastAsia"/>
                <w:kern w:val="1"/>
                <w:szCs w:val="24"/>
              </w:rPr>
              <w:t>男女茶師都</w:t>
            </w:r>
            <w:proofErr w:type="gramEnd"/>
            <w:r w:rsidRPr="001F0DB7">
              <w:rPr>
                <w:rFonts w:ascii="標楷體" w:eastAsia="標楷體" w:hAnsi="標楷體" w:cs="Times New Roman" w:hint="eastAsia"/>
                <w:kern w:val="1"/>
                <w:szCs w:val="24"/>
              </w:rPr>
              <w:t>是在地的優秀好人才。</w:t>
            </w:r>
          </w:p>
          <w:p w:rsidR="00750312" w:rsidRPr="001F0DB7" w:rsidRDefault="00750312" w:rsidP="006911B4">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hint="eastAsia"/>
                <w:kern w:val="1"/>
                <w:szCs w:val="24"/>
              </w:rPr>
            </w:pPr>
            <w:r w:rsidRPr="00750312">
              <w:rPr>
                <w:rFonts w:ascii="標楷體" w:eastAsia="標楷體" w:hAnsi="標楷體" w:cs="Times New Roman" w:hint="eastAsia"/>
                <w:kern w:val="1"/>
                <w:szCs w:val="24"/>
              </w:rPr>
              <w:t>目前區內女</w:t>
            </w:r>
            <w:proofErr w:type="gramStart"/>
            <w:r w:rsidRPr="00750312">
              <w:rPr>
                <w:rFonts w:ascii="標楷體" w:eastAsia="標楷體" w:hAnsi="標楷體" w:cs="Times New Roman" w:hint="eastAsia"/>
                <w:kern w:val="1"/>
                <w:szCs w:val="24"/>
              </w:rPr>
              <w:t>力茶師</w:t>
            </w:r>
            <w:proofErr w:type="gramEnd"/>
            <w:r w:rsidR="006911B4">
              <w:rPr>
                <w:rFonts w:ascii="標楷體" w:eastAsia="標楷體" w:hAnsi="標楷體" w:cs="Times New Roman" w:hint="eastAsia"/>
                <w:kern w:val="1"/>
                <w:szCs w:val="24"/>
              </w:rPr>
              <w:t>已達</w:t>
            </w:r>
            <w:r w:rsidRPr="00750312">
              <w:rPr>
                <w:rFonts w:ascii="標楷體" w:eastAsia="標楷體" w:hAnsi="標楷體" w:cs="Times New Roman" w:hint="eastAsia"/>
                <w:kern w:val="1"/>
                <w:szCs w:val="24"/>
              </w:rPr>
              <w:t>20％</w:t>
            </w:r>
            <w:r w:rsidR="006911B4">
              <w:rPr>
                <w:rFonts w:ascii="標楷體" w:eastAsia="標楷體" w:hAnsi="標楷體" w:cs="Times New Roman" w:hint="eastAsia"/>
                <w:kern w:val="1"/>
                <w:szCs w:val="24"/>
              </w:rPr>
              <w:t>，</w:t>
            </w:r>
            <w:r w:rsidR="00243C59">
              <w:rPr>
                <w:rFonts w:ascii="標楷體" w:eastAsia="標楷體" w:hAnsi="標楷體" w:cs="Times New Roman" w:hint="eastAsia"/>
                <w:kern w:val="1"/>
                <w:szCs w:val="24"/>
              </w:rPr>
              <w:t>鼓勵女性</w:t>
            </w:r>
            <w:r w:rsidRPr="00750312">
              <w:rPr>
                <w:rFonts w:ascii="標楷體" w:eastAsia="標楷體" w:hAnsi="標楷體" w:cs="Times New Roman" w:hint="eastAsia"/>
                <w:kern w:val="1"/>
                <w:szCs w:val="24"/>
              </w:rPr>
              <w:t>可望推進50％比率。</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rsidR="001F0DB7" w:rsidRPr="001F0DB7" w:rsidRDefault="001F0DB7"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bCs/>
                <w:kern w:val="0"/>
                <w:sz w:val="16"/>
                <w:szCs w:val="16"/>
              </w:rPr>
            </w:pPr>
            <w:r w:rsidRPr="001F0DB7">
              <w:rPr>
                <w:rFonts w:ascii="標楷體" w:eastAsia="標楷體" w:hAnsi="標楷體" w:cs="Times New Roman" w:hint="eastAsia"/>
                <w:bCs/>
                <w:kern w:val="0"/>
                <w:sz w:val="16"/>
                <w:szCs w:val="16"/>
              </w:rPr>
              <w:t>A.亮點方案名稱與性平關聯</w:t>
            </w:r>
          </w:p>
        </w:tc>
      </w:tr>
      <w:tr w:rsidR="004E20D2" w:rsidRPr="001F0DB7" w:rsidTr="004E20D2">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0D2" w:rsidRPr="001F0DB7" w:rsidRDefault="004E20D2" w:rsidP="004E20D2">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4E20D2" w:rsidRPr="004E20D2" w:rsidRDefault="004E20D2" w:rsidP="004E20D2">
            <w:pPr>
              <w:rPr>
                <w:rFonts w:ascii="標楷體" w:eastAsia="標楷體" w:hAnsi="標楷體"/>
              </w:rPr>
            </w:pPr>
            <w:r w:rsidRPr="004E20D2">
              <w:rPr>
                <w:rFonts w:ascii="標楷體" w:eastAsia="標楷體" w:hAnsi="標楷體" w:hint="eastAsia"/>
              </w:rPr>
              <w:t>人事室</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E20D2" w:rsidRPr="004E20D2" w:rsidRDefault="004E20D2" w:rsidP="004E20D2">
            <w:pPr>
              <w:rPr>
                <w:rFonts w:ascii="標楷體" w:eastAsia="標楷體" w:hAnsi="標楷體"/>
              </w:rPr>
            </w:pPr>
            <w:r w:rsidRPr="004E20D2">
              <w:rPr>
                <w:rFonts w:ascii="標楷體" w:eastAsia="標楷體" w:hAnsi="標楷體" w:hint="eastAsia"/>
              </w:rPr>
              <w:t>消除對婦女一切形式歧視公約(CEDAW)教育訓練及宣導計畫(109-112年)</w:t>
            </w:r>
          </w:p>
        </w:tc>
        <w:tc>
          <w:tcPr>
            <w:tcW w:w="9123" w:type="dxa"/>
            <w:tcBorders>
              <w:top w:val="single" w:sz="4" w:space="0" w:color="000000"/>
              <w:left w:val="single" w:sz="4" w:space="0" w:color="000000"/>
              <w:bottom w:val="single" w:sz="4" w:space="0" w:color="000000"/>
              <w:right w:val="single" w:sz="4" w:space="0" w:color="000000"/>
            </w:tcBorders>
            <w:shd w:val="clear" w:color="auto" w:fill="auto"/>
          </w:tcPr>
          <w:p w:rsidR="004E20D2" w:rsidRPr="004E20D2" w:rsidRDefault="004E20D2" w:rsidP="004E20D2">
            <w:pPr>
              <w:rPr>
                <w:rFonts w:ascii="標楷體" w:eastAsia="標楷體" w:hAnsi="標楷體"/>
              </w:rPr>
            </w:pPr>
            <w:r w:rsidRPr="004E20D2">
              <w:rPr>
                <w:rFonts w:ascii="標楷體" w:eastAsia="標楷體" w:hAnsi="標楷體" w:hint="eastAsia"/>
              </w:rPr>
              <w:t>落實並檢討「消除對婦女一切形式歧視公約(CEDAW)教育訓練及成效評核實施計畫」執行情形，結合「各機關公務員性別主流化訓練計畫」課程內容，</w:t>
            </w:r>
            <w:proofErr w:type="gramStart"/>
            <w:r w:rsidRPr="004E20D2">
              <w:rPr>
                <w:rFonts w:ascii="標楷體" w:eastAsia="標楷體" w:hAnsi="標楷體" w:hint="eastAsia"/>
              </w:rPr>
              <w:t>賡</w:t>
            </w:r>
            <w:proofErr w:type="gramEnd"/>
            <w:r w:rsidRPr="004E20D2">
              <w:rPr>
                <w:rFonts w:ascii="標楷體" w:eastAsia="標楷體" w:hAnsi="標楷體" w:hint="eastAsia"/>
              </w:rPr>
              <w:t>續強化各機關之認識。</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rsidR="004E20D2" w:rsidRPr="004E20D2" w:rsidRDefault="004E20D2" w:rsidP="004E20D2">
            <w:pPr>
              <w:rPr>
                <w:rFonts w:ascii="標楷體" w:eastAsia="標楷體" w:hAnsi="標楷體"/>
              </w:rPr>
            </w:pPr>
            <w:r w:rsidRPr="004E20D2">
              <w:rPr>
                <w:rFonts w:ascii="標楷體" w:eastAsia="標楷體" w:hAnsi="標楷體" w:hint="eastAsia"/>
              </w:rPr>
              <w:t>B.結合行政院性別平等重要議題()</w:t>
            </w:r>
          </w:p>
        </w:tc>
      </w:tr>
      <w:tr w:rsidR="001F0DB7" w:rsidRPr="001F0DB7" w:rsidTr="004E20D2">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1F0DB7"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6B3F3F"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Pr>
                <w:rFonts w:ascii="標楷體" w:eastAsia="標楷體" w:hAnsi="標楷體" w:cs="Times New Roman" w:hint="eastAsia"/>
                <w:kern w:val="1"/>
                <w:szCs w:val="24"/>
              </w:rPr>
              <w:t>社會人文課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6B3F3F" w:rsidP="001F0DB7">
            <w:pPr>
              <w:widowControl/>
              <w:suppressAutoHyphens/>
              <w:autoSpaceDN w:val="0"/>
              <w:spacing w:line="400" w:lineRule="exact"/>
              <w:jc w:val="center"/>
              <w:textAlignment w:val="baseline"/>
              <w:rPr>
                <w:rFonts w:ascii="標楷體" w:eastAsia="標楷體" w:hAnsi="標楷體" w:cs="Times New Roman"/>
                <w:kern w:val="1"/>
                <w:szCs w:val="24"/>
              </w:rPr>
            </w:pPr>
            <w:r>
              <w:rPr>
                <w:rFonts w:ascii="標楷體" w:eastAsia="標楷體" w:hAnsi="標楷體" w:cs="Times New Roman" w:hint="eastAsia"/>
                <w:kern w:val="1"/>
                <w:szCs w:val="24"/>
              </w:rPr>
              <w:t>透過社區社團相關活動提升女性勞動力之品質</w:t>
            </w:r>
          </w:p>
        </w:tc>
        <w:tc>
          <w:tcPr>
            <w:tcW w:w="9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DB7" w:rsidRPr="001F0DB7" w:rsidRDefault="006B3F3F"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Pr>
                <w:rFonts w:ascii="標楷體" w:eastAsia="標楷體" w:hAnsi="標楷體" w:cs="Times New Roman" w:hint="eastAsia"/>
                <w:kern w:val="1"/>
                <w:szCs w:val="24"/>
              </w:rPr>
              <w:t>以</w:t>
            </w:r>
            <w:proofErr w:type="gramStart"/>
            <w:r w:rsidRPr="001F0DB7">
              <w:rPr>
                <w:rFonts w:ascii="標楷體" w:eastAsia="標楷體" w:hAnsi="標楷體" w:cs="Times New Roman" w:hint="eastAsia"/>
                <w:kern w:val="1"/>
                <w:szCs w:val="24"/>
              </w:rPr>
              <w:t>坪林女卜派</w:t>
            </w:r>
            <w:proofErr w:type="gramEnd"/>
            <w:r w:rsidRPr="001F0DB7">
              <w:rPr>
                <w:rFonts w:ascii="標楷體" w:eastAsia="標楷體" w:hAnsi="標楷體" w:cs="Times New Roman" w:hint="eastAsia"/>
                <w:kern w:val="1"/>
                <w:szCs w:val="24"/>
              </w:rPr>
              <w:t>-包堆疊So Easy</w:t>
            </w:r>
            <w:r>
              <w:rPr>
                <w:rFonts w:ascii="標楷體" w:eastAsia="標楷體" w:hAnsi="標楷體" w:cs="Times New Roman" w:hint="eastAsia"/>
                <w:kern w:val="1"/>
                <w:szCs w:val="24"/>
              </w:rPr>
              <w:t>為主軸，透過</w:t>
            </w:r>
            <w:proofErr w:type="gramStart"/>
            <w:r>
              <w:rPr>
                <w:rFonts w:ascii="標楷體" w:eastAsia="標楷體" w:hAnsi="標楷體" w:cs="Times New Roman" w:hint="eastAsia"/>
                <w:kern w:val="1"/>
                <w:szCs w:val="24"/>
              </w:rPr>
              <w:t>社區設圖舉辦</w:t>
            </w:r>
            <w:proofErr w:type="gramEnd"/>
            <w:r>
              <w:rPr>
                <w:rFonts w:ascii="標楷體" w:eastAsia="標楷體" w:hAnsi="標楷體" w:cs="Times New Roman" w:hint="eastAsia"/>
                <w:kern w:val="1"/>
                <w:szCs w:val="24"/>
              </w:rPr>
              <w:t>活動時，將女力概念呈現出來，藉以推動女性在社區社團之角色轉換。</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rsidR="001F0DB7" w:rsidRPr="001F0DB7" w:rsidRDefault="006B3F3F"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bCs/>
                <w:kern w:val="0"/>
                <w:sz w:val="16"/>
                <w:szCs w:val="16"/>
              </w:rPr>
            </w:pPr>
            <w:r w:rsidRPr="006B3F3F">
              <w:rPr>
                <w:rFonts w:ascii="標楷體" w:eastAsia="標楷體" w:hAnsi="標楷體" w:cs="Times New Roman" w:hint="eastAsia"/>
                <w:bCs/>
                <w:kern w:val="0"/>
                <w:sz w:val="16"/>
                <w:szCs w:val="16"/>
              </w:rPr>
              <w:t>A.亮點方案名稱與性平關聯</w:t>
            </w:r>
          </w:p>
        </w:tc>
      </w:tr>
      <w:tr w:rsidR="00E84BBA" w:rsidRPr="001F0DB7" w:rsidTr="004E20D2">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BBA" w:rsidRPr="001F0DB7" w:rsidRDefault="00E84BBA"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BBA" w:rsidRDefault="00E84BBA" w:rsidP="00E84BBA">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Pr>
                <w:rFonts w:ascii="標楷體" w:eastAsia="標楷體" w:hAnsi="標楷體" w:cs="Times New Roman" w:hint="eastAsia"/>
                <w:kern w:val="1"/>
                <w:szCs w:val="24"/>
              </w:rPr>
              <w:t>秘書</w:t>
            </w:r>
            <w:r w:rsidRPr="00E84BBA">
              <w:rPr>
                <w:rFonts w:ascii="標楷體" w:eastAsia="標楷體" w:hAnsi="標楷體" w:cs="Times New Roman" w:hint="eastAsia"/>
                <w:kern w:val="1"/>
                <w:szCs w:val="24"/>
              </w:rPr>
              <w:t>室</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BBA" w:rsidRDefault="00E84BBA" w:rsidP="001F0DB7">
            <w:pPr>
              <w:widowControl/>
              <w:suppressAutoHyphens/>
              <w:autoSpaceDN w:val="0"/>
              <w:spacing w:line="400" w:lineRule="exact"/>
              <w:jc w:val="center"/>
              <w:textAlignment w:val="baseline"/>
              <w:rPr>
                <w:rFonts w:ascii="標楷體" w:eastAsia="標楷體" w:hAnsi="標楷體" w:cs="Times New Roman"/>
                <w:kern w:val="1"/>
                <w:szCs w:val="24"/>
              </w:rPr>
            </w:pPr>
            <w:r w:rsidRPr="00E84BBA">
              <w:rPr>
                <w:rFonts w:ascii="標楷體" w:eastAsia="標楷體" w:hAnsi="標楷體" w:cs="Times New Roman" w:hint="eastAsia"/>
                <w:kern w:val="1"/>
                <w:szCs w:val="24"/>
              </w:rPr>
              <w:t>哺乳室改善2.0</w:t>
            </w:r>
          </w:p>
        </w:tc>
        <w:tc>
          <w:tcPr>
            <w:tcW w:w="9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BBA" w:rsidRDefault="00E84BBA" w:rsidP="001F0DB7">
            <w:p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cs="Times New Roman"/>
                <w:kern w:val="1"/>
                <w:szCs w:val="24"/>
              </w:rPr>
            </w:pPr>
            <w:r w:rsidRPr="00E84BBA">
              <w:rPr>
                <w:rFonts w:ascii="標楷體" w:eastAsia="標楷體" w:hAnsi="標楷體" w:cs="Times New Roman" w:hint="eastAsia"/>
                <w:kern w:val="1"/>
                <w:szCs w:val="24"/>
              </w:rPr>
              <w:t>本所地處山區，冬日潮濕多雨，為提升哺乳室使用舒適度，擬增設除濕機、電暖器等設備，提供更友善舒適之哺(集)乳環境。</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rsidR="00E84BBA" w:rsidRPr="006B3F3F" w:rsidRDefault="00E84BBA" w:rsidP="001F0DB7">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標楷體" w:eastAsia="標楷體" w:hAnsi="標楷體" w:cs="Times New Roman"/>
                <w:bCs/>
                <w:kern w:val="0"/>
                <w:sz w:val="16"/>
                <w:szCs w:val="16"/>
              </w:rPr>
            </w:pPr>
            <w:r w:rsidRPr="00E84BBA">
              <w:rPr>
                <w:rFonts w:ascii="標楷體" w:eastAsia="標楷體" w:hAnsi="標楷體" w:cs="Times New Roman" w:hint="eastAsia"/>
                <w:bCs/>
                <w:kern w:val="0"/>
                <w:sz w:val="16"/>
                <w:szCs w:val="16"/>
              </w:rPr>
              <w:t>D.2年以上計畫相同，應有不同階段性目標或擴散式策略</w:t>
            </w:r>
          </w:p>
        </w:tc>
      </w:tr>
    </w:tbl>
    <w:p w:rsidR="001F0DB7" w:rsidRPr="001F0DB7" w:rsidRDefault="001F0DB7" w:rsidP="001F0DB7">
      <w:pPr>
        <w:pBdr>
          <w:top w:val="none" w:sz="0" w:space="0" w:color="000000"/>
          <w:left w:val="none" w:sz="0" w:space="0" w:color="000000"/>
          <w:bottom w:val="none" w:sz="0" w:space="0" w:color="000000"/>
          <w:right w:val="none" w:sz="0" w:space="0" w:color="000000"/>
        </w:pBdr>
        <w:suppressAutoHyphens/>
        <w:jc w:val="center"/>
        <w:textAlignment w:val="baseline"/>
        <w:rPr>
          <w:rFonts w:ascii="Times New Roman" w:eastAsia="新細明體" w:hAnsi="Times New Roman" w:cs="Times New Roman"/>
          <w:kern w:val="1"/>
          <w:szCs w:val="24"/>
        </w:rPr>
      </w:pPr>
    </w:p>
    <w:p w:rsidR="00991553" w:rsidRPr="001F0DB7" w:rsidRDefault="00991553"/>
    <w:sectPr w:rsidR="00991553" w:rsidRPr="001F0DB7">
      <w:pgSz w:w="16838" w:h="11906" w:orient="landscape"/>
      <w:pgMar w:top="720" w:right="720" w:bottom="720" w:left="720" w:header="720" w:footer="720" w:gutter="0"/>
      <w:cols w:space="720"/>
      <w:docGrid w:type="lines"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E7" w:rsidRDefault="003165E7" w:rsidP="004E20D2">
      <w:r>
        <w:separator/>
      </w:r>
    </w:p>
  </w:endnote>
  <w:endnote w:type="continuationSeparator" w:id="0">
    <w:p w:rsidR="003165E7" w:rsidRDefault="003165E7" w:rsidP="004E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E7" w:rsidRDefault="003165E7" w:rsidP="004E20D2">
      <w:r>
        <w:separator/>
      </w:r>
    </w:p>
  </w:footnote>
  <w:footnote w:type="continuationSeparator" w:id="0">
    <w:p w:rsidR="003165E7" w:rsidRDefault="003165E7" w:rsidP="004E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B7"/>
    <w:rsid w:val="00071714"/>
    <w:rsid w:val="001F0DB7"/>
    <w:rsid w:val="00243C59"/>
    <w:rsid w:val="003165E7"/>
    <w:rsid w:val="003D5D5A"/>
    <w:rsid w:val="00463F19"/>
    <w:rsid w:val="004E20D2"/>
    <w:rsid w:val="006911B4"/>
    <w:rsid w:val="006B3F3F"/>
    <w:rsid w:val="00750312"/>
    <w:rsid w:val="00872A35"/>
    <w:rsid w:val="00915AA7"/>
    <w:rsid w:val="00991553"/>
    <w:rsid w:val="00B45922"/>
    <w:rsid w:val="00BE1091"/>
    <w:rsid w:val="00C14754"/>
    <w:rsid w:val="00E84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41AF"/>
  <w15:chartTrackingRefBased/>
  <w15:docId w15:val="{56C116E5-ED20-4FA7-804E-A5130DB4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1F0DB7"/>
    <w:pPr>
      <w:widowControl/>
      <w:spacing w:before="100" w:beforeAutospacing="1" w:after="119"/>
    </w:pPr>
    <w:rPr>
      <w:rFonts w:ascii="Times New Roman" w:eastAsia="新細明體" w:hAnsi="Times New Roman" w:cs="Times New Roman"/>
      <w:kern w:val="0"/>
      <w:szCs w:val="24"/>
    </w:rPr>
  </w:style>
  <w:style w:type="paragraph" w:styleId="a3">
    <w:name w:val="header"/>
    <w:basedOn w:val="a"/>
    <w:link w:val="a4"/>
    <w:uiPriority w:val="99"/>
    <w:unhideWhenUsed/>
    <w:rsid w:val="004E20D2"/>
    <w:pPr>
      <w:tabs>
        <w:tab w:val="center" w:pos="4153"/>
        <w:tab w:val="right" w:pos="8306"/>
      </w:tabs>
      <w:snapToGrid w:val="0"/>
    </w:pPr>
    <w:rPr>
      <w:sz w:val="20"/>
      <w:szCs w:val="20"/>
    </w:rPr>
  </w:style>
  <w:style w:type="character" w:customStyle="1" w:styleId="a4">
    <w:name w:val="頁首 字元"/>
    <w:basedOn w:val="a0"/>
    <w:link w:val="a3"/>
    <w:uiPriority w:val="99"/>
    <w:rsid w:val="004E20D2"/>
    <w:rPr>
      <w:sz w:val="20"/>
      <w:szCs w:val="20"/>
    </w:rPr>
  </w:style>
  <w:style w:type="paragraph" w:styleId="a5">
    <w:name w:val="footer"/>
    <w:basedOn w:val="a"/>
    <w:link w:val="a6"/>
    <w:uiPriority w:val="99"/>
    <w:unhideWhenUsed/>
    <w:rsid w:val="004E20D2"/>
    <w:pPr>
      <w:tabs>
        <w:tab w:val="center" w:pos="4153"/>
        <w:tab w:val="right" w:pos="8306"/>
      </w:tabs>
      <w:snapToGrid w:val="0"/>
    </w:pPr>
    <w:rPr>
      <w:sz w:val="20"/>
      <w:szCs w:val="20"/>
    </w:rPr>
  </w:style>
  <w:style w:type="character" w:customStyle="1" w:styleId="a6">
    <w:name w:val="頁尾 字元"/>
    <w:basedOn w:val="a0"/>
    <w:link w:val="a5"/>
    <w:uiPriority w:val="99"/>
    <w:rsid w:val="004E20D2"/>
    <w:rPr>
      <w:sz w:val="20"/>
      <w:szCs w:val="20"/>
    </w:rPr>
  </w:style>
  <w:style w:type="paragraph" w:styleId="a7">
    <w:name w:val="Balloon Text"/>
    <w:basedOn w:val="a"/>
    <w:link w:val="a8"/>
    <w:uiPriority w:val="99"/>
    <w:semiHidden/>
    <w:unhideWhenUsed/>
    <w:rsid w:val="00E84BB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84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洪里</dc:creator>
  <cp:keywords/>
  <dc:description/>
  <cp:lastModifiedBy>洪里</cp:lastModifiedBy>
  <cp:revision>7</cp:revision>
  <cp:lastPrinted>2023-01-18T02:11:00Z</cp:lastPrinted>
  <dcterms:created xsi:type="dcterms:W3CDTF">2023-01-17T07:31:00Z</dcterms:created>
  <dcterms:modified xsi:type="dcterms:W3CDTF">2023-02-06T02:12:00Z</dcterms:modified>
</cp:coreProperties>
</file>